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w:t>
      </w:r>
      <w:bookmarkStart w:id="0" w:name="_GoBack"/>
      <w:bookmarkEnd w:id="0"/>
      <w:r>
        <w:rPr>
          <w:rFonts w:hint="eastAsia" w:ascii="ＭＳ 明朝" w:hAnsi="ＭＳ 明朝" w:eastAsia="ＭＳ 明朝"/>
          <w:color w:val="auto"/>
          <w:spacing w:val="3"/>
          <w:sz w:val="24"/>
        </w:rPr>
        <w:t>・名称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pacing w:val="3"/>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今般のデジタル印刷機の借入れ、保守及び消耗品の供給の競争入札に関し、刑法（明治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TotalTime>
  <Pages>1</Pages>
  <Words>6</Words>
  <Characters>356</Characters>
  <Application>JUST Note</Application>
  <Lines>30</Lines>
  <Paragraphs>13</Paragraphs>
  <Company>広島県庁</Company>
  <CharactersWithSpaces>464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池田 風子</cp:lastModifiedBy>
  <cp:lastPrinted>2020-11-05T06:04:00Z</cp:lastPrinted>
  <dcterms:created xsi:type="dcterms:W3CDTF">2020-11-04T07:04:00Z</dcterms:created>
  <dcterms:modified xsi:type="dcterms:W3CDTF">2026-04-23T06:24:34Z</dcterms:modified>
  <cp:revision>11</cp:revision>
</cp:coreProperties>
</file>